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914C" w14:textId="5AD116A7" w:rsidR="009B5E80" w:rsidRDefault="00CD1FD0">
      <w:pPr>
        <w:pStyle w:val="Tijeloteksta"/>
        <w:spacing w:before="79"/>
      </w:pPr>
      <w:r>
        <w:t>Obavijest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odabiru</w:t>
      </w:r>
      <w:r>
        <w:rPr>
          <w:spacing w:val="-13"/>
        </w:rPr>
        <w:t xml:space="preserve"> </w:t>
      </w:r>
      <w:r>
        <w:t>ponuda</w:t>
      </w:r>
      <w:r>
        <w:rPr>
          <w:spacing w:val="-13"/>
        </w:rPr>
        <w:t xml:space="preserve"> </w:t>
      </w:r>
      <w:r>
        <w:t>koje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predstaviti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roditeljskom</w:t>
      </w:r>
      <w:r>
        <w:rPr>
          <w:spacing w:val="-15"/>
        </w:rPr>
        <w:t xml:space="preserve"> </w:t>
      </w:r>
      <w:r>
        <w:t>sastanku,</w:t>
      </w:r>
      <w:r>
        <w:rPr>
          <w:spacing w:val="-14"/>
        </w:rPr>
        <w:t xml:space="preserve"> </w:t>
      </w:r>
      <w:r>
        <w:t>Javni</w:t>
      </w:r>
      <w:r>
        <w:rPr>
          <w:spacing w:val="-13"/>
        </w:rPr>
        <w:t xml:space="preserve"> </w:t>
      </w:r>
      <w:r>
        <w:t>poziv</w:t>
      </w:r>
      <w:r>
        <w:rPr>
          <w:spacing w:val="-15"/>
        </w:rPr>
        <w:t xml:space="preserve"> </w:t>
      </w:r>
      <w:r>
        <w:t>br. 1/2025. (Italija,</w:t>
      </w:r>
      <w:r>
        <w:t>Toscana).</w:t>
      </w:r>
    </w:p>
    <w:p w14:paraId="51A5C91B" w14:textId="2D70E88E" w:rsidR="009B5E80" w:rsidRDefault="00CD1FD0">
      <w:pPr>
        <w:pStyle w:val="Tijeloteksta"/>
        <w:spacing w:before="120"/>
      </w:pP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13.,</w:t>
      </w:r>
      <w:r>
        <w:rPr>
          <w:spacing w:val="-7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Pravilnika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izvođenju</w:t>
      </w:r>
      <w:r>
        <w:rPr>
          <w:spacing w:val="-8"/>
        </w:rPr>
        <w:t xml:space="preserve"> </w:t>
      </w:r>
      <w:r>
        <w:t>izleta,</w:t>
      </w:r>
      <w:r>
        <w:rPr>
          <w:spacing w:val="-7"/>
        </w:rPr>
        <w:t xml:space="preserve"> </w:t>
      </w:r>
      <w:r>
        <w:t>ekskurzija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drugih</w:t>
      </w:r>
      <w:r>
        <w:rPr>
          <w:spacing w:val="-8"/>
        </w:rPr>
        <w:t xml:space="preserve"> </w:t>
      </w:r>
      <w:r>
        <w:t>odgojno- obrazovnih aktivnosti</w:t>
      </w:r>
      <w:r>
        <w:rPr>
          <w:spacing w:val="-2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(NN</w:t>
      </w:r>
      <w:r>
        <w:rPr>
          <w:spacing w:val="-2"/>
        </w:rPr>
        <w:t xml:space="preserve"> </w:t>
      </w:r>
      <w:r>
        <w:t>67/14,</w:t>
      </w:r>
      <w:r>
        <w:rPr>
          <w:spacing w:val="-1"/>
        </w:rPr>
        <w:t xml:space="preserve"> </w:t>
      </w:r>
      <w:r>
        <w:t>81/15,</w:t>
      </w:r>
      <w:r>
        <w:rPr>
          <w:spacing w:val="-1"/>
        </w:rPr>
        <w:t xml:space="preserve"> </w:t>
      </w:r>
      <w:r>
        <w:t>53/21) dana</w:t>
      </w:r>
      <w:r>
        <w:rPr>
          <w:spacing w:val="40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god.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14 sati Povjerenstvo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provedbu</w:t>
      </w:r>
      <w:r>
        <w:rPr>
          <w:spacing w:val="-5"/>
        </w:rPr>
        <w:t xml:space="preserve"> </w:t>
      </w:r>
      <w:r>
        <w:t>javnog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izbor</w:t>
      </w:r>
      <w:r>
        <w:rPr>
          <w:spacing w:val="-5"/>
        </w:rPr>
        <w:t xml:space="preserve"> </w:t>
      </w:r>
      <w:r>
        <w:t>najpovoljnije</w:t>
      </w:r>
      <w:r>
        <w:rPr>
          <w:spacing w:val="-5"/>
        </w:rPr>
        <w:t xml:space="preserve"> </w:t>
      </w:r>
      <w:r>
        <w:t>ponude</w:t>
      </w:r>
      <w:r>
        <w:rPr>
          <w:spacing w:val="-3"/>
        </w:rPr>
        <w:t xml:space="preserve"> </w:t>
      </w:r>
      <w:r>
        <w:t>pristupilo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otvaranju ponuda na J</w:t>
      </w:r>
      <w:r>
        <w:t>avni poziv, br. 1/2025.</w:t>
      </w:r>
    </w:p>
    <w:p w14:paraId="6020E8FF" w14:textId="77777777" w:rsidR="009B5E80" w:rsidRDefault="00CD1FD0">
      <w:pPr>
        <w:pStyle w:val="Tijeloteksta"/>
        <w:spacing w:before="120"/>
      </w:pPr>
      <w:r>
        <w:rPr>
          <w:spacing w:val="-4"/>
        </w:rPr>
        <w:t>Javnom</w:t>
      </w:r>
      <w:r>
        <w:rPr>
          <w:spacing w:val="-12"/>
        </w:rPr>
        <w:t xml:space="preserve"> </w:t>
      </w:r>
      <w:r>
        <w:rPr>
          <w:spacing w:val="-4"/>
        </w:rPr>
        <w:t>pozivu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višednevnu</w:t>
      </w:r>
      <w:r>
        <w:rPr>
          <w:spacing w:val="-12"/>
        </w:rPr>
        <w:t xml:space="preserve"> </w:t>
      </w:r>
      <w:r>
        <w:rPr>
          <w:spacing w:val="-4"/>
        </w:rPr>
        <w:t>izvanučioničku</w:t>
      </w:r>
      <w:r>
        <w:rPr>
          <w:spacing w:val="-12"/>
        </w:rPr>
        <w:t xml:space="preserve"> </w:t>
      </w:r>
      <w:r>
        <w:rPr>
          <w:spacing w:val="-4"/>
        </w:rPr>
        <w:t>nastavu</w:t>
      </w:r>
      <w:r>
        <w:rPr>
          <w:spacing w:val="-12"/>
        </w:rPr>
        <w:t xml:space="preserve"> </w:t>
      </w:r>
      <w:r>
        <w:rPr>
          <w:spacing w:val="-4"/>
        </w:rPr>
        <w:t>odazvali</w:t>
      </w:r>
      <w:r>
        <w:rPr>
          <w:spacing w:val="-10"/>
        </w:rPr>
        <w:t xml:space="preserve"> </w:t>
      </w:r>
      <w:r>
        <w:rPr>
          <w:spacing w:val="-4"/>
        </w:rPr>
        <w:t>su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sljedeći</w:t>
      </w:r>
      <w:r>
        <w:rPr>
          <w:spacing w:val="-12"/>
        </w:rPr>
        <w:t xml:space="preserve"> </w:t>
      </w:r>
      <w:r>
        <w:rPr>
          <w:spacing w:val="-4"/>
        </w:rPr>
        <w:t xml:space="preserve">davatelji </w:t>
      </w:r>
      <w:r>
        <w:rPr>
          <w:spacing w:val="-2"/>
        </w:rPr>
        <w:t>usluga:</w:t>
      </w:r>
    </w:p>
    <w:p w14:paraId="699776D2" w14:textId="77777777" w:rsidR="009B5E80" w:rsidRDefault="009B5E80">
      <w:pPr>
        <w:pStyle w:val="Tijeloteksta"/>
        <w:spacing w:before="240"/>
        <w:ind w:left="0"/>
      </w:pPr>
    </w:p>
    <w:p w14:paraId="72B63D9D" w14:textId="77777777" w:rsidR="009B5E80" w:rsidRDefault="00CD1FD0">
      <w:pPr>
        <w:pStyle w:val="Odlomakpopisa"/>
        <w:numPr>
          <w:ilvl w:val="0"/>
          <w:numId w:val="3"/>
        </w:numPr>
        <w:tabs>
          <w:tab w:val="left" w:pos="268"/>
        </w:tabs>
        <w:ind w:left="268" w:hanging="266"/>
        <w:rPr>
          <w:rFonts w:ascii="Arial MT"/>
          <w:sz w:val="24"/>
        </w:rPr>
      </w:pPr>
      <w:r>
        <w:rPr>
          <w:b/>
          <w:sz w:val="24"/>
        </w:rPr>
        <w:t>Blue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Travel</w:t>
      </w:r>
    </w:p>
    <w:p w14:paraId="54669C61" w14:textId="77777777" w:rsidR="009B5E80" w:rsidRDefault="00CD1FD0">
      <w:pPr>
        <w:pStyle w:val="Odlomakpopisa"/>
        <w:numPr>
          <w:ilvl w:val="0"/>
          <w:numId w:val="3"/>
        </w:numPr>
        <w:tabs>
          <w:tab w:val="left" w:pos="255"/>
        </w:tabs>
        <w:ind w:left="255" w:hanging="253"/>
        <w:rPr>
          <w:rFonts w:ascii="Times New Roman"/>
          <w:b/>
          <w:sz w:val="24"/>
        </w:rPr>
      </w:pPr>
      <w:r>
        <w:rPr>
          <w:b/>
          <w:spacing w:val="-2"/>
          <w:sz w:val="24"/>
        </w:rPr>
        <w:t>Zeatours</w:t>
      </w:r>
    </w:p>
    <w:p w14:paraId="7F8A2840" w14:textId="77777777" w:rsidR="009B5E80" w:rsidRDefault="00CD1FD0">
      <w:pPr>
        <w:pStyle w:val="Tijeloteksta"/>
        <w:spacing w:before="119"/>
      </w:pPr>
      <w:r>
        <w:t>Nakon</w:t>
      </w:r>
      <w:r>
        <w:rPr>
          <w:spacing w:val="-4"/>
        </w:rPr>
        <w:t xml:space="preserve"> </w:t>
      </w:r>
      <w:r>
        <w:t>javnog</w:t>
      </w:r>
      <w:r>
        <w:rPr>
          <w:spacing w:val="-3"/>
        </w:rPr>
        <w:t xml:space="preserve"> </w:t>
      </w:r>
      <w:r>
        <w:t>otvaranja</w:t>
      </w:r>
      <w:r>
        <w:rPr>
          <w:spacing w:val="-4"/>
        </w:rPr>
        <w:t xml:space="preserve"> </w:t>
      </w:r>
      <w:r>
        <w:t>ponuda</w:t>
      </w:r>
      <w:r>
        <w:rPr>
          <w:spacing w:val="-5"/>
        </w:rPr>
        <w:t xml:space="preserve"> </w:t>
      </w:r>
      <w:r>
        <w:t>Povjerenstvo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utvrdilo</w:t>
      </w:r>
      <w:r>
        <w:rPr>
          <w:spacing w:val="-3"/>
        </w:rPr>
        <w:t xml:space="preserve"> </w:t>
      </w:r>
      <w:r>
        <w:rPr>
          <w:spacing w:val="-4"/>
        </w:rPr>
        <w:t>kako</w:t>
      </w:r>
    </w:p>
    <w:p w14:paraId="7237187B" w14:textId="38E853DF" w:rsidR="009B5E80" w:rsidRDefault="00CD1FD0">
      <w:pPr>
        <w:pStyle w:val="Tijeloteksta"/>
        <w:ind w:right="1127"/>
      </w:pPr>
      <w:r>
        <w:t>pristigle</w:t>
      </w:r>
      <w:r>
        <w:rPr>
          <w:spacing w:val="-13"/>
        </w:rPr>
        <w:t xml:space="preserve"> </w:t>
      </w:r>
      <w:r>
        <w:t>ponude</w:t>
      </w:r>
      <w:r>
        <w:rPr>
          <w:spacing w:val="-13"/>
        </w:rPr>
        <w:t xml:space="preserve"> </w:t>
      </w:r>
      <w:r>
        <w:t>udovoljavaju</w:t>
      </w:r>
      <w:r>
        <w:rPr>
          <w:spacing w:val="-14"/>
        </w:rPr>
        <w:t xml:space="preserve"> </w:t>
      </w:r>
      <w:r>
        <w:t>s</w:t>
      </w:r>
      <w:r>
        <w:t>vim</w:t>
      </w:r>
      <w:r>
        <w:rPr>
          <w:spacing w:val="-14"/>
        </w:rPr>
        <w:t xml:space="preserve"> </w:t>
      </w:r>
      <w:r>
        <w:t>traženim</w:t>
      </w:r>
      <w:r>
        <w:rPr>
          <w:spacing w:val="-14"/>
        </w:rPr>
        <w:t xml:space="preserve"> </w:t>
      </w:r>
      <w:r>
        <w:t>zahtjevima</w:t>
      </w:r>
      <w:r>
        <w:rPr>
          <w:spacing w:val="-14"/>
        </w:rPr>
        <w:t xml:space="preserve"> </w:t>
      </w:r>
      <w:r>
        <w:t>Javnog</w:t>
      </w:r>
      <w:r>
        <w:rPr>
          <w:spacing w:val="-13"/>
        </w:rPr>
        <w:t xml:space="preserve"> </w:t>
      </w:r>
      <w:r>
        <w:t>poziva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će iste</w:t>
      </w:r>
      <w:r>
        <w:rPr>
          <w:spacing w:val="-2"/>
        </w:rPr>
        <w:t xml:space="preserve"> </w:t>
      </w:r>
      <w:r>
        <w:t>biti</w:t>
      </w:r>
      <w:r>
        <w:rPr>
          <w:rFonts w:ascii="Times New Roman" w:hAnsi="Times New Roman"/>
          <w:color w:val="000000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predstavljene</w:t>
      </w:r>
      <w:r>
        <w:rPr>
          <w:color w:val="000000"/>
          <w:spacing w:val="-2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na</w:t>
      </w:r>
      <w:r>
        <w:rPr>
          <w:color w:val="000000"/>
          <w:spacing w:val="-5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roditeljskom</w:t>
      </w:r>
      <w:r>
        <w:rPr>
          <w:color w:val="000000"/>
          <w:spacing w:val="-3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sastanku</w:t>
      </w:r>
      <w:r>
        <w:rPr>
          <w:color w:val="000000"/>
          <w:spacing w:val="-5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u</w:t>
      </w:r>
      <w:r>
        <w:rPr>
          <w:color w:val="000000"/>
          <w:spacing w:val="-3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srijedu,</w:t>
      </w:r>
      <w:r>
        <w:rPr>
          <w:color w:val="000000"/>
          <w:spacing w:val="-4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12</w:t>
      </w:r>
      <w:r>
        <w:rPr>
          <w:color w:val="000000"/>
          <w:u w:val="single"/>
          <w:shd w:val="clear" w:color="auto" w:fill="FFEFF4"/>
        </w:rPr>
        <w:t xml:space="preserve">. </w:t>
      </w:r>
      <w:r>
        <w:rPr>
          <w:color w:val="000000"/>
          <w:u w:val="single"/>
          <w:shd w:val="clear" w:color="auto" w:fill="FFEFF4"/>
        </w:rPr>
        <w:t>3</w:t>
      </w:r>
      <w:r>
        <w:rPr>
          <w:color w:val="000000"/>
          <w:u w:val="single"/>
          <w:shd w:val="clear" w:color="auto" w:fill="FFEFF4"/>
        </w:rPr>
        <w:t xml:space="preserve">. </w:t>
      </w:r>
      <w:r>
        <w:rPr>
          <w:color w:val="000000"/>
          <w:u w:val="single"/>
          <w:shd w:val="clear" w:color="auto" w:fill="FFEFF4"/>
        </w:rPr>
        <w:t>2025.</w:t>
      </w:r>
      <w:r>
        <w:rPr>
          <w:color w:val="000000"/>
          <w:spacing w:val="-4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u</w:t>
      </w:r>
      <w:r>
        <w:rPr>
          <w:color w:val="000000"/>
          <w:spacing w:val="-5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17</w:t>
      </w:r>
      <w:r>
        <w:rPr>
          <w:color w:val="000000"/>
          <w:spacing w:val="-5"/>
          <w:u w:val="single"/>
          <w:shd w:val="clear" w:color="auto" w:fill="FFEFF4"/>
        </w:rPr>
        <w:t xml:space="preserve"> </w:t>
      </w:r>
      <w:r>
        <w:rPr>
          <w:color w:val="000000"/>
          <w:u w:val="single"/>
          <w:shd w:val="clear" w:color="auto" w:fill="FFEFF4"/>
        </w:rPr>
        <w:t>sati.</w:t>
      </w:r>
    </w:p>
    <w:p w14:paraId="46B322FD" w14:textId="77777777" w:rsidR="009B5E80" w:rsidRDefault="00CD1FD0">
      <w:pPr>
        <w:pStyle w:val="Tijeloteksta"/>
        <w:spacing w:before="120"/>
      </w:pPr>
      <w:r>
        <w:rPr>
          <w:spacing w:val="-4"/>
        </w:rPr>
        <w:t>Predstavljeni</w:t>
      </w:r>
      <w:r>
        <w:rPr>
          <w:spacing w:val="1"/>
        </w:rPr>
        <w:t xml:space="preserve"> </w:t>
      </w:r>
      <w:r>
        <w:rPr>
          <w:spacing w:val="-4"/>
        </w:rPr>
        <w:t>će</w:t>
      </w:r>
      <w:r>
        <w:rPr>
          <w:spacing w:val="-2"/>
        </w:rPr>
        <w:t xml:space="preserve"> </w:t>
      </w:r>
      <w:r>
        <w:rPr>
          <w:spacing w:val="-4"/>
        </w:rPr>
        <w:t>biti</w:t>
      </w:r>
      <w:r>
        <w:t xml:space="preserve"> </w:t>
      </w:r>
      <w:r>
        <w:rPr>
          <w:spacing w:val="-4"/>
        </w:rPr>
        <w:t>sljedeći</w:t>
      </w:r>
      <w:r>
        <w:rPr>
          <w:spacing w:val="-3"/>
        </w:rPr>
        <w:t xml:space="preserve"> </w:t>
      </w:r>
      <w:r>
        <w:rPr>
          <w:spacing w:val="-4"/>
        </w:rPr>
        <w:t>potencijalni</w:t>
      </w:r>
      <w:r>
        <w:rPr>
          <w:spacing w:val="-2"/>
        </w:rPr>
        <w:t xml:space="preserve"> </w:t>
      </w:r>
      <w:r>
        <w:rPr>
          <w:spacing w:val="-4"/>
        </w:rPr>
        <w:t>davatelji</w:t>
      </w:r>
      <w:r>
        <w:t xml:space="preserve"> </w:t>
      </w:r>
      <w:r>
        <w:rPr>
          <w:spacing w:val="-4"/>
        </w:rPr>
        <w:t>usluga</w:t>
      </w:r>
      <w:r>
        <w:t xml:space="preserve"> </w:t>
      </w:r>
      <w:r>
        <w:rPr>
          <w:spacing w:val="-4"/>
        </w:rPr>
        <w:t>prema</w:t>
      </w:r>
      <w:r>
        <w:rPr>
          <w:spacing w:val="-3"/>
        </w:rPr>
        <w:t xml:space="preserve"> </w:t>
      </w:r>
      <w:r>
        <w:rPr>
          <w:spacing w:val="-4"/>
        </w:rPr>
        <w:t>navedenom</w:t>
      </w:r>
      <w:r>
        <w:rPr>
          <w:spacing w:val="-2"/>
        </w:rPr>
        <w:t xml:space="preserve"> </w:t>
      </w:r>
      <w:r>
        <w:rPr>
          <w:spacing w:val="-4"/>
        </w:rPr>
        <w:t>rasporedu:</w:t>
      </w:r>
    </w:p>
    <w:p w14:paraId="61522AEF" w14:textId="77777777" w:rsidR="009B5E80" w:rsidRDefault="00CD1FD0">
      <w:pPr>
        <w:pStyle w:val="Odlomakpopisa"/>
        <w:numPr>
          <w:ilvl w:val="0"/>
          <w:numId w:val="2"/>
        </w:numPr>
        <w:tabs>
          <w:tab w:val="left" w:pos="268"/>
        </w:tabs>
        <w:spacing w:before="120"/>
        <w:ind w:left="268" w:hanging="266"/>
        <w:rPr>
          <w:b/>
          <w:sz w:val="24"/>
        </w:rPr>
      </w:pPr>
      <w:r>
        <w:rPr>
          <w:b/>
          <w:sz w:val="24"/>
        </w:rPr>
        <w:t>Blue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Travel</w:t>
      </w:r>
    </w:p>
    <w:p w14:paraId="284609AA" w14:textId="77777777" w:rsidR="009B5E80" w:rsidRDefault="00CD1FD0">
      <w:pPr>
        <w:pStyle w:val="Odlomakpopisa"/>
        <w:numPr>
          <w:ilvl w:val="0"/>
          <w:numId w:val="1"/>
        </w:numPr>
        <w:tabs>
          <w:tab w:val="left" w:pos="268"/>
        </w:tabs>
        <w:spacing w:before="120"/>
        <w:ind w:left="268" w:hanging="266"/>
        <w:rPr>
          <w:b/>
          <w:sz w:val="24"/>
        </w:rPr>
      </w:pPr>
      <w:r>
        <w:rPr>
          <w:b/>
          <w:spacing w:val="-2"/>
          <w:sz w:val="24"/>
        </w:rPr>
        <w:t>Zeatours</w:t>
      </w:r>
    </w:p>
    <w:p w14:paraId="21ED7562" w14:textId="77777777" w:rsidR="009B5E80" w:rsidRDefault="009B5E80">
      <w:pPr>
        <w:pStyle w:val="Tijeloteksta"/>
        <w:spacing w:before="240"/>
        <w:ind w:left="0"/>
        <w:rPr>
          <w:rFonts w:ascii="Arial"/>
          <w:b/>
        </w:rPr>
      </w:pPr>
    </w:p>
    <w:p w14:paraId="2DBCF40A" w14:textId="77777777" w:rsidR="009B5E80" w:rsidRDefault="00CD1FD0">
      <w:pPr>
        <w:pStyle w:val="Tijeloteksta"/>
      </w:pPr>
      <w:r>
        <w:rPr>
          <w:spacing w:val="-2"/>
        </w:rPr>
        <w:t>Prezentacija</w:t>
      </w:r>
      <w:r>
        <w:rPr>
          <w:spacing w:val="-11"/>
        </w:rPr>
        <w:t xml:space="preserve"> </w:t>
      </w:r>
      <w:r>
        <w:rPr>
          <w:spacing w:val="-2"/>
        </w:rPr>
        <w:t>potencijalnog</w:t>
      </w:r>
      <w:r>
        <w:rPr>
          <w:spacing w:val="-10"/>
        </w:rPr>
        <w:t xml:space="preserve"> </w:t>
      </w:r>
      <w:r>
        <w:rPr>
          <w:spacing w:val="-2"/>
        </w:rPr>
        <w:t>davatelja</w:t>
      </w:r>
      <w:r>
        <w:rPr>
          <w:spacing w:val="-11"/>
        </w:rPr>
        <w:t xml:space="preserve"> </w:t>
      </w:r>
      <w:r>
        <w:rPr>
          <w:spacing w:val="-2"/>
        </w:rPr>
        <w:t>trajat</w:t>
      </w:r>
      <w:r>
        <w:rPr>
          <w:spacing w:val="-10"/>
        </w:rPr>
        <w:t xml:space="preserve"> </w:t>
      </w:r>
      <w:r>
        <w:rPr>
          <w:spacing w:val="-2"/>
        </w:rPr>
        <w:t>će</w:t>
      </w:r>
      <w:r>
        <w:rPr>
          <w:spacing w:val="-10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 xml:space="preserve"> </w:t>
      </w:r>
      <w:r>
        <w:rPr>
          <w:spacing w:val="-2"/>
        </w:rPr>
        <w:t>minuta,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predviđeno</w:t>
      </w:r>
      <w:r>
        <w:rPr>
          <w:spacing w:val="-11"/>
        </w:rPr>
        <w:t xml:space="preserve"> </w:t>
      </w:r>
      <w:r>
        <w:rPr>
          <w:spacing w:val="-2"/>
        </w:rPr>
        <w:t>vrijeme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1"/>
        </w:rPr>
        <w:t xml:space="preserve"> </w:t>
      </w:r>
      <w:r>
        <w:rPr>
          <w:spacing w:val="-2"/>
        </w:rPr>
        <w:t xml:space="preserve">odgovore </w:t>
      </w:r>
      <w:r>
        <w:t>na upite roditelja nakon prezentacije je 10 minuta po potencijalnom davatelju usluga.</w:t>
      </w:r>
    </w:p>
    <w:p w14:paraId="44EAE964" w14:textId="77777777" w:rsidR="009B5E80" w:rsidRDefault="009B5E80">
      <w:pPr>
        <w:pStyle w:val="Tijeloteksta"/>
        <w:spacing w:before="240"/>
        <w:ind w:left="0"/>
      </w:pPr>
    </w:p>
    <w:p w14:paraId="03087F4B" w14:textId="77777777" w:rsidR="009B5E80" w:rsidRDefault="00CD1FD0">
      <w:pPr>
        <w:pStyle w:val="Tijeloteksta"/>
        <w:ind w:left="4239"/>
      </w:pPr>
      <w:r>
        <w:t>Povjerenstvo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provedbu</w:t>
      </w:r>
      <w:r>
        <w:rPr>
          <w:spacing w:val="-5"/>
        </w:rPr>
        <w:t xml:space="preserve"> </w:t>
      </w:r>
      <w:r>
        <w:t>javnog</w:t>
      </w:r>
      <w:r>
        <w:rPr>
          <w:spacing w:val="-4"/>
        </w:rPr>
        <w:t xml:space="preserve"> </w:t>
      </w:r>
      <w:r>
        <w:rPr>
          <w:spacing w:val="-2"/>
        </w:rPr>
        <w:t>poziva</w:t>
      </w:r>
    </w:p>
    <w:sectPr w:rsidR="009B5E80">
      <w:type w:val="continuous"/>
      <w:pgSz w:w="11910" w:h="16840"/>
      <w:pgMar w:top="10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68E"/>
    <w:multiLevelType w:val="hybridMultilevel"/>
    <w:tmpl w:val="4B94F732"/>
    <w:lvl w:ilvl="0" w:tplc="FCFE3E40">
      <w:start w:val="1"/>
      <w:numFmt w:val="decimal"/>
      <w:lvlText w:val="%1."/>
      <w:lvlJc w:val="left"/>
      <w:pPr>
        <w:ind w:left="271" w:hanging="2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2721EA4">
      <w:numFmt w:val="bullet"/>
      <w:lvlText w:val="•"/>
      <w:lvlJc w:val="left"/>
      <w:pPr>
        <w:ind w:left="1215" w:hanging="268"/>
      </w:pPr>
      <w:rPr>
        <w:rFonts w:hint="default"/>
        <w:lang w:val="hr-HR" w:eastAsia="en-US" w:bidi="ar-SA"/>
      </w:rPr>
    </w:lvl>
    <w:lvl w:ilvl="2" w:tplc="C5AAA0C6">
      <w:numFmt w:val="bullet"/>
      <w:lvlText w:val="•"/>
      <w:lvlJc w:val="left"/>
      <w:pPr>
        <w:ind w:left="2151" w:hanging="268"/>
      </w:pPr>
      <w:rPr>
        <w:rFonts w:hint="default"/>
        <w:lang w:val="hr-HR" w:eastAsia="en-US" w:bidi="ar-SA"/>
      </w:rPr>
    </w:lvl>
    <w:lvl w:ilvl="3" w:tplc="3BE6743A">
      <w:numFmt w:val="bullet"/>
      <w:lvlText w:val="•"/>
      <w:lvlJc w:val="left"/>
      <w:pPr>
        <w:ind w:left="3087" w:hanging="268"/>
      </w:pPr>
      <w:rPr>
        <w:rFonts w:hint="default"/>
        <w:lang w:val="hr-HR" w:eastAsia="en-US" w:bidi="ar-SA"/>
      </w:rPr>
    </w:lvl>
    <w:lvl w:ilvl="4" w:tplc="66E494C0">
      <w:numFmt w:val="bullet"/>
      <w:lvlText w:val="•"/>
      <w:lvlJc w:val="left"/>
      <w:pPr>
        <w:ind w:left="4023" w:hanging="268"/>
      </w:pPr>
      <w:rPr>
        <w:rFonts w:hint="default"/>
        <w:lang w:val="hr-HR" w:eastAsia="en-US" w:bidi="ar-SA"/>
      </w:rPr>
    </w:lvl>
    <w:lvl w:ilvl="5" w:tplc="25A8DFF8">
      <w:numFmt w:val="bullet"/>
      <w:lvlText w:val="•"/>
      <w:lvlJc w:val="left"/>
      <w:pPr>
        <w:ind w:left="4959" w:hanging="268"/>
      </w:pPr>
      <w:rPr>
        <w:rFonts w:hint="default"/>
        <w:lang w:val="hr-HR" w:eastAsia="en-US" w:bidi="ar-SA"/>
      </w:rPr>
    </w:lvl>
    <w:lvl w:ilvl="6" w:tplc="CEB6C066">
      <w:numFmt w:val="bullet"/>
      <w:lvlText w:val="•"/>
      <w:lvlJc w:val="left"/>
      <w:pPr>
        <w:ind w:left="5895" w:hanging="268"/>
      </w:pPr>
      <w:rPr>
        <w:rFonts w:hint="default"/>
        <w:lang w:val="hr-HR" w:eastAsia="en-US" w:bidi="ar-SA"/>
      </w:rPr>
    </w:lvl>
    <w:lvl w:ilvl="7" w:tplc="9E0CDCC6">
      <w:numFmt w:val="bullet"/>
      <w:lvlText w:val="•"/>
      <w:lvlJc w:val="left"/>
      <w:pPr>
        <w:ind w:left="6831" w:hanging="268"/>
      </w:pPr>
      <w:rPr>
        <w:rFonts w:hint="default"/>
        <w:lang w:val="hr-HR" w:eastAsia="en-US" w:bidi="ar-SA"/>
      </w:rPr>
    </w:lvl>
    <w:lvl w:ilvl="8" w:tplc="3BE66B22">
      <w:numFmt w:val="bullet"/>
      <w:lvlText w:val="•"/>
      <w:lvlJc w:val="left"/>
      <w:pPr>
        <w:ind w:left="7767" w:hanging="268"/>
      </w:pPr>
      <w:rPr>
        <w:rFonts w:hint="default"/>
        <w:lang w:val="hr-HR" w:eastAsia="en-US" w:bidi="ar-SA"/>
      </w:rPr>
    </w:lvl>
  </w:abstractNum>
  <w:abstractNum w:abstractNumId="1" w15:restartNumberingAfterBreak="0">
    <w:nsid w:val="48A059BF"/>
    <w:multiLevelType w:val="hybridMultilevel"/>
    <w:tmpl w:val="725C941A"/>
    <w:lvl w:ilvl="0" w:tplc="2FA40D84">
      <w:start w:val="1"/>
      <w:numFmt w:val="decimal"/>
      <w:lvlText w:val="%1."/>
      <w:lvlJc w:val="left"/>
      <w:pPr>
        <w:ind w:left="271" w:hanging="268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EF74D670">
      <w:numFmt w:val="bullet"/>
      <w:lvlText w:val="•"/>
      <w:lvlJc w:val="left"/>
      <w:pPr>
        <w:ind w:left="1215" w:hanging="268"/>
      </w:pPr>
      <w:rPr>
        <w:rFonts w:hint="default"/>
        <w:lang w:val="hr-HR" w:eastAsia="en-US" w:bidi="ar-SA"/>
      </w:rPr>
    </w:lvl>
    <w:lvl w:ilvl="2" w:tplc="126C06BC">
      <w:numFmt w:val="bullet"/>
      <w:lvlText w:val="•"/>
      <w:lvlJc w:val="left"/>
      <w:pPr>
        <w:ind w:left="2151" w:hanging="268"/>
      </w:pPr>
      <w:rPr>
        <w:rFonts w:hint="default"/>
        <w:lang w:val="hr-HR" w:eastAsia="en-US" w:bidi="ar-SA"/>
      </w:rPr>
    </w:lvl>
    <w:lvl w:ilvl="3" w:tplc="D96E02E0">
      <w:numFmt w:val="bullet"/>
      <w:lvlText w:val="•"/>
      <w:lvlJc w:val="left"/>
      <w:pPr>
        <w:ind w:left="3087" w:hanging="268"/>
      </w:pPr>
      <w:rPr>
        <w:rFonts w:hint="default"/>
        <w:lang w:val="hr-HR" w:eastAsia="en-US" w:bidi="ar-SA"/>
      </w:rPr>
    </w:lvl>
    <w:lvl w:ilvl="4" w:tplc="C28E5D5C">
      <w:numFmt w:val="bullet"/>
      <w:lvlText w:val="•"/>
      <w:lvlJc w:val="left"/>
      <w:pPr>
        <w:ind w:left="4023" w:hanging="268"/>
      </w:pPr>
      <w:rPr>
        <w:rFonts w:hint="default"/>
        <w:lang w:val="hr-HR" w:eastAsia="en-US" w:bidi="ar-SA"/>
      </w:rPr>
    </w:lvl>
    <w:lvl w:ilvl="5" w:tplc="17E63A10">
      <w:numFmt w:val="bullet"/>
      <w:lvlText w:val="•"/>
      <w:lvlJc w:val="left"/>
      <w:pPr>
        <w:ind w:left="4959" w:hanging="268"/>
      </w:pPr>
      <w:rPr>
        <w:rFonts w:hint="default"/>
        <w:lang w:val="hr-HR" w:eastAsia="en-US" w:bidi="ar-SA"/>
      </w:rPr>
    </w:lvl>
    <w:lvl w:ilvl="6" w:tplc="C22A453A">
      <w:numFmt w:val="bullet"/>
      <w:lvlText w:val="•"/>
      <w:lvlJc w:val="left"/>
      <w:pPr>
        <w:ind w:left="5895" w:hanging="268"/>
      </w:pPr>
      <w:rPr>
        <w:rFonts w:hint="default"/>
        <w:lang w:val="hr-HR" w:eastAsia="en-US" w:bidi="ar-SA"/>
      </w:rPr>
    </w:lvl>
    <w:lvl w:ilvl="7" w:tplc="35429100">
      <w:numFmt w:val="bullet"/>
      <w:lvlText w:val="•"/>
      <w:lvlJc w:val="left"/>
      <w:pPr>
        <w:ind w:left="6831" w:hanging="268"/>
      </w:pPr>
      <w:rPr>
        <w:rFonts w:hint="default"/>
        <w:lang w:val="hr-HR" w:eastAsia="en-US" w:bidi="ar-SA"/>
      </w:rPr>
    </w:lvl>
    <w:lvl w:ilvl="8" w:tplc="407EB356">
      <w:numFmt w:val="bullet"/>
      <w:lvlText w:val="•"/>
      <w:lvlJc w:val="left"/>
      <w:pPr>
        <w:ind w:left="7767" w:hanging="268"/>
      </w:pPr>
      <w:rPr>
        <w:rFonts w:hint="default"/>
        <w:lang w:val="hr-HR" w:eastAsia="en-US" w:bidi="ar-SA"/>
      </w:rPr>
    </w:lvl>
  </w:abstractNum>
  <w:abstractNum w:abstractNumId="2" w15:restartNumberingAfterBreak="0">
    <w:nsid w:val="7ED87390"/>
    <w:multiLevelType w:val="hybridMultilevel"/>
    <w:tmpl w:val="63EEFD9C"/>
    <w:lvl w:ilvl="0" w:tplc="CE121EDE">
      <w:start w:val="1"/>
      <w:numFmt w:val="decimal"/>
      <w:lvlText w:val="%1."/>
      <w:lvlJc w:val="left"/>
      <w:pPr>
        <w:ind w:left="270" w:hanging="2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C28ABD8">
      <w:numFmt w:val="bullet"/>
      <w:lvlText w:val="•"/>
      <w:lvlJc w:val="left"/>
      <w:pPr>
        <w:ind w:left="1215" w:hanging="268"/>
      </w:pPr>
      <w:rPr>
        <w:rFonts w:hint="default"/>
        <w:lang w:val="hr-HR" w:eastAsia="en-US" w:bidi="ar-SA"/>
      </w:rPr>
    </w:lvl>
    <w:lvl w:ilvl="2" w:tplc="2302896A">
      <w:numFmt w:val="bullet"/>
      <w:lvlText w:val="•"/>
      <w:lvlJc w:val="left"/>
      <w:pPr>
        <w:ind w:left="2151" w:hanging="268"/>
      </w:pPr>
      <w:rPr>
        <w:rFonts w:hint="default"/>
        <w:lang w:val="hr-HR" w:eastAsia="en-US" w:bidi="ar-SA"/>
      </w:rPr>
    </w:lvl>
    <w:lvl w:ilvl="3" w:tplc="32044640">
      <w:numFmt w:val="bullet"/>
      <w:lvlText w:val="•"/>
      <w:lvlJc w:val="left"/>
      <w:pPr>
        <w:ind w:left="3087" w:hanging="268"/>
      </w:pPr>
      <w:rPr>
        <w:rFonts w:hint="default"/>
        <w:lang w:val="hr-HR" w:eastAsia="en-US" w:bidi="ar-SA"/>
      </w:rPr>
    </w:lvl>
    <w:lvl w:ilvl="4" w:tplc="7D42BF3C">
      <w:numFmt w:val="bullet"/>
      <w:lvlText w:val="•"/>
      <w:lvlJc w:val="left"/>
      <w:pPr>
        <w:ind w:left="4023" w:hanging="268"/>
      </w:pPr>
      <w:rPr>
        <w:rFonts w:hint="default"/>
        <w:lang w:val="hr-HR" w:eastAsia="en-US" w:bidi="ar-SA"/>
      </w:rPr>
    </w:lvl>
    <w:lvl w:ilvl="5" w:tplc="EE34C28C">
      <w:numFmt w:val="bullet"/>
      <w:lvlText w:val="•"/>
      <w:lvlJc w:val="left"/>
      <w:pPr>
        <w:ind w:left="4959" w:hanging="268"/>
      </w:pPr>
      <w:rPr>
        <w:rFonts w:hint="default"/>
        <w:lang w:val="hr-HR" w:eastAsia="en-US" w:bidi="ar-SA"/>
      </w:rPr>
    </w:lvl>
    <w:lvl w:ilvl="6" w:tplc="FAC64AEC">
      <w:numFmt w:val="bullet"/>
      <w:lvlText w:val="•"/>
      <w:lvlJc w:val="left"/>
      <w:pPr>
        <w:ind w:left="5895" w:hanging="268"/>
      </w:pPr>
      <w:rPr>
        <w:rFonts w:hint="default"/>
        <w:lang w:val="hr-HR" w:eastAsia="en-US" w:bidi="ar-SA"/>
      </w:rPr>
    </w:lvl>
    <w:lvl w:ilvl="7" w:tplc="D1EA841E">
      <w:numFmt w:val="bullet"/>
      <w:lvlText w:val="•"/>
      <w:lvlJc w:val="left"/>
      <w:pPr>
        <w:ind w:left="6831" w:hanging="268"/>
      </w:pPr>
      <w:rPr>
        <w:rFonts w:hint="default"/>
        <w:lang w:val="hr-HR" w:eastAsia="en-US" w:bidi="ar-SA"/>
      </w:rPr>
    </w:lvl>
    <w:lvl w:ilvl="8" w:tplc="E12AB5C0">
      <w:numFmt w:val="bullet"/>
      <w:lvlText w:val="•"/>
      <w:lvlJc w:val="left"/>
      <w:pPr>
        <w:ind w:left="7767" w:hanging="26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E80"/>
    <w:rsid w:val="009B5E80"/>
    <w:rsid w:val="00C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C09F"/>
  <w15:docId w15:val="{D5C11DC7-49E4-4907-B924-AB66C42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68" w:hanging="2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Nedjeljka Dubroja</cp:lastModifiedBy>
  <cp:revision>3</cp:revision>
  <dcterms:created xsi:type="dcterms:W3CDTF">2025-03-07T17:26:00Z</dcterms:created>
  <dcterms:modified xsi:type="dcterms:W3CDTF">2025-03-07T17:29:00Z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2025-03-07T00:00:00Z</vt:filetime>
  </property>
</Properties>
</file>